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1FBC2" w14:textId="77777777" w:rsidR="00D20A5B" w:rsidRDefault="00D20A5B" w:rsidP="00D20A5B">
      <w:pPr>
        <w:rPr>
          <w:b/>
        </w:rPr>
      </w:pPr>
      <w:r w:rsidRPr="00885964">
        <w:rPr>
          <w:b/>
        </w:rPr>
        <w:t>Social Post:</w:t>
      </w:r>
    </w:p>
    <w:p w14:paraId="79141817" w14:textId="77777777" w:rsidR="00D20A5B" w:rsidRDefault="00D20A5B" w:rsidP="00D20A5B">
      <w:r>
        <w:t>Supporting Students with Diabetes — Right Where They Learn and Grow</w:t>
      </w:r>
    </w:p>
    <w:p w14:paraId="12ED29A9" w14:textId="6B7CEED9" w:rsidR="00D20A5B" w:rsidRDefault="00D20A5B" w:rsidP="00D20A5B">
      <w:r>
        <w:t xml:space="preserve">Did you know that both Type 1 and Type 2 diabetes are on the rise in children and teens? Early care, education, and daily support make all the difference — and that’s where the </w:t>
      </w:r>
      <w:r w:rsidR="00274EA4">
        <w:t>Tech</w:t>
      </w:r>
      <w:r>
        <w:t xml:space="preserve">Care </w:t>
      </w:r>
      <w:r w:rsidR="001474C1">
        <w:t>C</w:t>
      </w:r>
      <w:r>
        <w:t>linic comes in.</w:t>
      </w:r>
    </w:p>
    <w:p w14:paraId="2F640340" w14:textId="77777777" w:rsidR="00D20A5B" w:rsidRDefault="00D20A5B" w:rsidP="00D20A5B">
      <w:r>
        <w:t>Through our partnership with Adena Health, our clinics help students manage chronic conditions like diabetes without leaving the school — providing checkups, education, coordination with school nurses, and connection to primary and specialty care.</w:t>
      </w:r>
    </w:p>
    <w:p w14:paraId="2ADD7356" w14:textId="77777777" w:rsidR="00D20A5B" w:rsidRDefault="00D20A5B" w:rsidP="00D20A5B">
      <w:r>
        <w:t>Together, we can help students stay healthy, stay in class, and thrive!</w:t>
      </w:r>
    </w:p>
    <w:p w14:paraId="0C9E6FDB" w14:textId="77777777" w:rsidR="00D20A5B" w:rsidRPr="00843789" w:rsidRDefault="00D20A5B" w:rsidP="00D20A5B">
      <w:r>
        <w:t>Learn more about Adena’s school-based health program: adena.org/SchoolCare</w:t>
      </w:r>
    </w:p>
    <w:p w14:paraId="75DC6A78" w14:textId="77777777" w:rsidR="00D20A5B" w:rsidRDefault="00D20A5B"/>
    <w:sectPr w:rsidR="00D20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5B"/>
    <w:rsid w:val="000D73E6"/>
    <w:rsid w:val="001474C1"/>
    <w:rsid w:val="00274EA4"/>
    <w:rsid w:val="00320DA3"/>
    <w:rsid w:val="009303A7"/>
    <w:rsid w:val="00D2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97589"/>
  <w15:chartTrackingRefBased/>
  <w15:docId w15:val="{ACA5ED35-0890-4460-A89C-06A98860D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A5B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A5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0A5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A5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A5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0A5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0A5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0A5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0A5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0A5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A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0A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A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A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0A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0A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0A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0A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0A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0A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0A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0A5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0A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0A5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0A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0A5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0A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0A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0A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0A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>Adena Health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3</cp:revision>
  <dcterms:created xsi:type="dcterms:W3CDTF">2025-12-10T15:54:00Z</dcterms:created>
  <dcterms:modified xsi:type="dcterms:W3CDTF">2025-12-10T15:55:00Z</dcterms:modified>
</cp:coreProperties>
</file>